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6A18" w14:textId="77777777" w:rsidR="00AE7578" w:rsidRPr="00C44730" w:rsidRDefault="00AE7578" w:rsidP="00C44730">
      <w:pPr>
        <w:widowControl/>
        <w:pBdr>
          <w:bottom w:val="single" w:sz="2" w:space="8" w:color="CC3300"/>
        </w:pBdr>
        <w:shd w:val="clear" w:color="auto" w:fill="FFFFFF"/>
        <w:spacing w:before="100" w:beforeAutospacing="1" w:after="100" w:afterAutospacing="1" w:line="390" w:lineRule="atLeast"/>
        <w:jc w:val="center"/>
        <w:outlineLvl w:val="0"/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</w:pPr>
      <w:r w:rsidRPr="00AE7578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管理学院20</w:t>
      </w:r>
      <w:r w:rsidR="00A43EB2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20</w:t>
      </w:r>
      <w:r w:rsidRPr="00AE7578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年管理科学与工程一级学科博士点简介</w:t>
      </w:r>
    </w:p>
    <w:p w14:paraId="68C9FB4D" w14:textId="77777777" w:rsidR="00AE7578" w:rsidRPr="00AE7578" w:rsidRDefault="00AE7578" w:rsidP="00AE7578">
      <w:pPr>
        <w:widowControl/>
        <w:shd w:val="clear" w:color="auto" w:fill="FFFFFF"/>
        <w:adjustRightInd w:val="0"/>
        <w:snapToGrid w:val="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AE7578"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</w:rPr>
        <w:t>120100</w:t>
      </w:r>
      <w:r w:rsidRPr="00AE7578">
        <w:rPr>
          <w:rFonts w:ascii="Times New Roman" w:hAnsi="Times New Roman" w:cs="宋体" w:hint="eastAsia"/>
          <w:b/>
          <w:bCs/>
          <w:color w:val="333333"/>
          <w:kern w:val="0"/>
          <w:sz w:val="24"/>
          <w:szCs w:val="24"/>
        </w:rPr>
        <w:t>管理科学与工程（管理学院）</w:t>
      </w:r>
    </w:p>
    <w:p w14:paraId="27BAA373" w14:textId="0617F0B2" w:rsidR="00AE7578" w:rsidRPr="00AE7578" w:rsidRDefault="00AE7578" w:rsidP="00AE7578">
      <w:pPr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杭州电子科技大学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“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管理科学与工程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”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学科为一级博士点学科，浙江省重中之重一级学科（浙江省高校人文社科重点研究基地），浙江省一流学科，浙江省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“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十三五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”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优势专业学科。以本学科为主建有浙江省院士专家工作站、浙江省新型重点智库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“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浙江省信息化发展研究院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”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和浙江省哲学社会科学重点研究基地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“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浙江省信息化与经济社会发展研究中心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”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。本学科自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1981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年开始招收硕士研究生，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1993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年获得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“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管理科学与工程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”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一级学科硕士点，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2015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年自主设置了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“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信息管理与商务智能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”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二级学科博士点</w:t>
      </w:r>
      <w:r w:rsidR="00FA052B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，</w:t>
      </w:r>
      <w:r w:rsidR="00FA052B">
        <w:rPr>
          <w:rFonts w:ascii="Times New Roman" w:hAnsi="Times New Roman" w:cs="Times New Roman"/>
          <w:color w:val="333333"/>
          <w:kern w:val="0"/>
          <w:sz w:val="24"/>
          <w:szCs w:val="24"/>
        </w:rPr>
        <w:t>2018</w:t>
      </w:r>
      <w:r w:rsidR="00FA052B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年获批博士学位授权点，</w:t>
      </w:r>
      <w:r w:rsidR="00FA052B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2</w:t>
      </w:r>
      <w:r w:rsidR="00FA052B">
        <w:rPr>
          <w:rFonts w:ascii="Times New Roman" w:hAnsi="Times New Roman" w:cs="Times New Roman"/>
          <w:color w:val="333333"/>
          <w:kern w:val="0"/>
          <w:sz w:val="24"/>
          <w:szCs w:val="24"/>
        </w:rPr>
        <w:t>019</w:t>
      </w:r>
      <w:r w:rsidR="00FA052B">
        <w:rPr>
          <w:rFonts w:ascii="Times New Roman" w:hAnsi="Times New Roman" w:cs="Times New Roman" w:hint="eastAsia"/>
          <w:color w:val="333333"/>
          <w:kern w:val="0"/>
          <w:sz w:val="24"/>
          <w:szCs w:val="24"/>
        </w:rPr>
        <w:t>年设立博士后流动站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。</w:t>
      </w:r>
      <w:r w:rsidR="00FA052B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目前为浙江省属高校唯一的管理科学与工程一级学科博士点。</w:t>
      </w:r>
    </w:p>
    <w:p w14:paraId="3E1D2A86" w14:textId="77777777" w:rsidR="00AE7578" w:rsidRPr="00AE7578" w:rsidRDefault="00AE7578" w:rsidP="00AE7578">
      <w:pPr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本学科现有教授（含跨学科）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24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人，拥有博士生导师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13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人，其中中国工程院院士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1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人，享受国务院特殊津贴专家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2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人，教育部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“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新世纪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”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人才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3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人，浙江省有突出贡献中青年专家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1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人，浙江省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151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人才工程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“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第一层次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”1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人，拥有浙江省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151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人才工程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“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第二层次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”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、浙江省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“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之江青年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”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社科学者和浙江省高校中青年学科带头人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10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余人。拥有信息化与管理创新等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3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个省级学科创新团队。建有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1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个浙江省新型重点智库，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2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个浙江省新型高校智库。近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5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年来，主持承担了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50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余项国家级科研项目，其中国家自科基金重点项目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2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项，国家社科基金重大项目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2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项，国防基础科研计划重点项目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1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项，获得省部级及以上奖励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20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余项。发表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SCI/SSCI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、一级期刊收录论文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80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余篇，其中入选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ESI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热点论文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1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篇、高被引论文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3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篇。主持完成了省市政府和企业等委托课题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100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余项，获省部级及以上领导批示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28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项，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23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篇研究报告直接服务于省市政府文件和发展规划。</w:t>
      </w:r>
    </w:p>
    <w:p w14:paraId="7FF535E9" w14:textId="77777777" w:rsidR="00AE7578" w:rsidRPr="00AE7578" w:rsidRDefault="00AE7578" w:rsidP="00AE7578">
      <w:pPr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“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管理科学与工程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”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学科已构建起从本科、硕士到博士的完整的人才培养体系。围绕网络强国、数字中国、浙江省数字经济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“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一号工程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”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等战略部署，发挥学校电子信息优势，坚持长期形成的信息科学、工程技术与管理科学融合发展特色，已形成了五个特色鲜明的研究方向：（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1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）信息管理与信息系统：致力于研究互联网环境下信息管理与信息系统理论与方法，主要研究领域包括信息系统规划与优化、信息管理与电子商务、基于智能学习算法的信息系统优化，等。（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2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）管理系统分析与决策优化：致力于信息化驱动下的宏微观管理系统分析与决策优化研究，主要研究领域包括基于大数据等信息技术变革的管理系统决策优化、风险管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lastRenderedPageBreak/>
        <w:t>控与智能服务、商务活动中的数据分析与决策，等。（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3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）工业工程与管理：致力于研究智能化环境下工业工程与管理中的科学问题，主要研究领域包括生产系统与服务系统优化、智能工厂和智能制造中的管理优化，等。（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4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）技术与创新管理：致力于研究信息技术影响下技术创新与知识管理的理论与现实问题，主要研究领域包括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“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互联网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+”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协同创新管理、产业技术联盟与开放式创新管理、创新生态系统及其管理，等。（</w:t>
      </w:r>
      <w:r w:rsidRPr="00AE7578">
        <w:rPr>
          <w:rFonts w:ascii="Times New Roman" w:hAnsi="Times New Roman" w:cs="Times New Roman"/>
          <w:color w:val="333333"/>
          <w:kern w:val="0"/>
          <w:sz w:val="24"/>
          <w:szCs w:val="24"/>
        </w:rPr>
        <w:t>5</w:t>
      </w:r>
      <w:r w:rsidRPr="00AE7578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）信息计量与科教评价：致力于信息化与大数据环境下的量化方法研究与科教评价管理研究，主要研究领域包括信息计量与评价管理，大数据分析方法在信息计量中的应用，引文分析与可视化，高等教育理论、方法与应用，等。</w:t>
      </w:r>
    </w:p>
    <w:p w14:paraId="7D2226AC" w14:textId="77777777" w:rsidR="00854BF0" w:rsidRPr="00AE7578" w:rsidRDefault="00AE7578" w:rsidP="00C44730">
      <w:pPr>
        <w:widowControl/>
        <w:shd w:val="clear" w:color="auto" w:fill="FFFFFF"/>
        <w:spacing w:before="100" w:beforeAutospacing="1" w:after="90"/>
        <w:jc w:val="left"/>
      </w:pPr>
      <w:r w:rsidRPr="00AE7578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sectPr w:rsidR="00854BF0" w:rsidRPr="00AE7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9864B" w14:textId="77777777" w:rsidR="00554E09" w:rsidRDefault="00554E09" w:rsidP="00A43EB2">
      <w:r>
        <w:separator/>
      </w:r>
    </w:p>
  </w:endnote>
  <w:endnote w:type="continuationSeparator" w:id="0">
    <w:p w14:paraId="0D483EA6" w14:textId="77777777" w:rsidR="00554E09" w:rsidRDefault="00554E09" w:rsidP="00A4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696A9" w14:textId="77777777" w:rsidR="00554E09" w:rsidRDefault="00554E09" w:rsidP="00A43EB2">
      <w:r>
        <w:separator/>
      </w:r>
    </w:p>
  </w:footnote>
  <w:footnote w:type="continuationSeparator" w:id="0">
    <w:p w14:paraId="5FA72BCF" w14:textId="77777777" w:rsidR="00554E09" w:rsidRDefault="00554E09" w:rsidP="00A43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578"/>
    <w:rsid w:val="002F470F"/>
    <w:rsid w:val="00554E09"/>
    <w:rsid w:val="00854BF0"/>
    <w:rsid w:val="00A43EB2"/>
    <w:rsid w:val="00AD5556"/>
    <w:rsid w:val="00AE7578"/>
    <w:rsid w:val="00C44730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B0862"/>
  <w15:docId w15:val="{AE2949FA-AA87-43D4-A50D-11E21438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E757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57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rsid w:val="00AE757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333333"/>
      <w:kern w:val="0"/>
      <w:sz w:val="18"/>
      <w:szCs w:val="18"/>
    </w:rPr>
  </w:style>
  <w:style w:type="character" w:customStyle="1" w:styleId="wpvisitcount1">
    <w:name w:val="wp_visitcount1"/>
    <w:basedOn w:val="a0"/>
    <w:rsid w:val="00AE7578"/>
    <w:rPr>
      <w:vanish/>
      <w:webHidden w:val="0"/>
      <w:color w:val="787878"/>
      <w:sz w:val="18"/>
      <w:szCs w:val="18"/>
      <w:specVanish w:val="0"/>
    </w:rPr>
  </w:style>
  <w:style w:type="character" w:styleId="a3">
    <w:name w:val="Strong"/>
    <w:basedOn w:val="a0"/>
    <w:uiPriority w:val="22"/>
    <w:qFormat/>
    <w:rsid w:val="00AE7578"/>
    <w:rPr>
      <w:b/>
      <w:bCs/>
    </w:rPr>
  </w:style>
  <w:style w:type="paragraph" w:styleId="a4">
    <w:name w:val="header"/>
    <w:basedOn w:val="a"/>
    <w:link w:val="a5"/>
    <w:uiPriority w:val="99"/>
    <w:unhideWhenUsed/>
    <w:rsid w:val="00A43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3EB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3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3E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7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63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2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1102</Characters>
  <Application>Microsoft Office Word</Application>
  <DocSecurity>0</DocSecurity>
  <Lines>9</Lines>
  <Paragraphs>2</Paragraphs>
  <ScaleCrop>false</ScaleCrop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Yang Wei</cp:lastModifiedBy>
  <cp:revision>4</cp:revision>
  <dcterms:created xsi:type="dcterms:W3CDTF">2019-10-17T01:24:00Z</dcterms:created>
  <dcterms:modified xsi:type="dcterms:W3CDTF">2021-12-09T07:58:00Z</dcterms:modified>
</cp:coreProperties>
</file>